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0C" w:rsidRDefault="00F56D0C" w:rsidP="00F56D0C">
      <w:pPr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PAŃSTWOWA WYŻSZA SZKOŁA ZAWODOWA </w:t>
      </w:r>
      <w:r>
        <w:rPr>
          <w:rFonts w:eastAsia="Calibri" w:cs="Calibri"/>
          <w:b/>
          <w:sz w:val="20"/>
          <w:szCs w:val="20"/>
        </w:rPr>
        <w:br/>
        <w:t>W CIECHANOWIE</w:t>
      </w:r>
    </w:p>
    <w:p w:rsidR="00F56D0C" w:rsidRDefault="00F56D0C" w:rsidP="00F56D0C">
      <w:pPr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ul. Narutowicza 9, 06-400 Ciechanów</w:t>
      </w:r>
    </w:p>
    <w:p w:rsidR="00F56D0C" w:rsidRDefault="00F56D0C" w:rsidP="00F56D0C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 w:cs="Calibri"/>
          <w:b/>
        </w:rPr>
        <w:br/>
      </w:r>
      <w:r>
        <w:rPr>
          <w:rFonts w:eastAsia="Calibri"/>
          <w:b/>
          <w:sz w:val="20"/>
          <w:szCs w:val="20"/>
        </w:rPr>
        <w:t>____________________________________________________________________________</w:t>
      </w:r>
    </w:p>
    <w:p w:rsidR="00F56D0C" w:rsidRDefault="00F56D0C" w:rsidP="00F56D0C"/>
    <w:p w:rsidR="00F56D0C" w:rsidRDefault="00F56D0C" w:rsidP="00F56D0C">
      <w:r>
        <w:t xml:space="preserve">KAG.262.32.2019                                                                             </w:t>
      </w:r>
      <w:r w:rsidR="007517BB">
        <w:t xml:space="preserve">              Załącznik B</w:t>
      </w:r>
    </w:p>
    <w:p w:rsidR="00F56D0C" w:rsidRDefault="00F56D0C" w:rsidP="00F56D0C"/>
    <w:p w:rsidR="00F56D0C" w:rsidRDefault="00F56D0C" w:rsidP="00F56D0C">
      <w:pPr>
        <w:jc w:val="center"/>
      </w:pPr>
      <w:r>
        <w:t>FORMULARZ CENOWY</w:t>
      </w:r>
    </w:p>
    <w:p w:rsidR="00F56D0C" w:rsidRDefault="00F56D0C" w:rsidP="00F56D0C"/>
    <w:p w:rsidR="00F56D0C" w:rsidRDefault="00F56D0C" w:rsidP="00F56D0C">
      <w:pPr>
        <w:rPr>
          <w:sz w:val="20"/>
          <w:szCs w:val="20"/>
        </w:rPr>
      </w:pPr>
      <w:r w:rsidRPr="00F56D0C">
        <w:t>Nazwa zadania nr 2</w:t>
      </w:r>
      <w:r w:rsidRPr="00F56D0C">
        <w:rPr>
          <w:u w:val="single"/>
        </w:rPr>
        <w:t xml:space="preserve"> Dostawa</w:t>
      </w:r>
      <w:r>
        <w:rPr>
          <w:u w:val="single"/>
        </w:rPr>
        <w:t xml:space="preserve"> kompresora powietrza</w:t>
      </w:r>
    </w:p>
    <w:p w:rsidR="00F56D0C" w:rsidRDefault="00F56D0C" w:rsidP="00F56D0C">
      <w:pPr>
        <w:rPr>
          <w:sz w:val="20"/>
          <w:szCs w:val="20"/>
        </w:rPr>
      </w:pPr>
    </w:p>
    <w:p w:rsidR="00F56D0C" w:rsidRPr="00F56D0C" w:rsidRDefault="00F56D0C" w:rsidP="00F56D0C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F56D0C">
        <w:rPr>
          <w:rFonts w:eastAsiaTheme="minorHAnsi"/>
          <w:sz w:val="22"/>
          <w:szCs w:val="22"/>
          <w:lang w:eastAsia="en-US"/>
        </w:rPr>
        <w:t>Wymagane parametry sprzętu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2929"/>
        <w:gridCol w:w="3118"/>
      </w:tblGrid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/>
                <w:sz w:val="22"/>
                <w:szCs w:val="22"/>
                <w:lang w:eastAsia="en-US"/>
              </w:rPr>
              <w:t>Wymagania minimalne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D0C">
              <w:rPr>
                <w:b/>
                <w:sz w:val="22"/>
                <w:szCs w:val="22"/>
              </w:rPr>
              <w:t>Czy spełnia wymagania minimalne Tak/Nie, podać wartość liczbową, jeśli dotyczy.</w:t>
            </w: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Wydajność na wydmuchu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800l/min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Ciśnienie regulowane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 xml:space="preserve">10 bar 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Pojemność zbiornika ciśnieniowego na powietrze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500l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Moc agregatu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7 kW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Typ kompresora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śrubowy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Osuszacz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Osuszacz powietrza, Automatyczny wyrzut kondensatu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Filtr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filtr usuwający zanieczyszczenia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>Automatyka sterująca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>dopasowująca obciążenie do bieżącego zapotrzebowania </w:t>
            </w:r>
            <w:r w:rsidRPr="00F56D0C">
              <w:rPr>
                <w:rFonts w:eastAsiaTheme="minorHAnsi"/>
                <w:sz w:val="22"/>
                <w:szCs w:val="22"/>
                <w:lang w:eastAsia="en-US"/>
              </w:rPr>
              <w:t xml:space="preserve">oraz alarmująca o nieprawidłowościach </w:t>
            </w: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>w tym alarmy braku zasilania, zmiany kierunku faz, zaniku fazy, przegrzania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>Akcesoria, wyposażenie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Manometr, zawór bezpieczeństwa, przyłącze, 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>Wyposażenie dodatkowe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-przewód elektryczny  zasilający o wymaganych przez producenta parametrach 50 metrów </w:t>
            </w:r>
          </w:p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-niezbędne wymagane zabezpieczenie sieci </w:t>
            </w:r>
          </w:p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Żywotność łożysk  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bCs/>
                <w:sz w:val="22"/>
                <w:szCs w:val="22"/>
                <w:lang w:eastAsia="en-US"/>
              </w:rPr>
              <w:t>Min. na poziomie</w:t>
            </w: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 30 tysięcy roboczogodzin</w:t>
            </w:r>
          </w:p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F56D0C" w:rsidRDefault="00F56D0C">
            <w:pPr>
              <w:spacing w:after="160" w:line="259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56D0C" w:rsidRPr="00F56D0C" w:rsidRDefault="00F56D0C" w:rsidP="00F56D0C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Dokumentacja w języku polskim, potwierdzenie wymaganych norm itp.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 xml:space="preserve">Dostawca deklaruje iż urządzenie jest dopuszczone do użytkowania,  posiada wszelkie stosowne dokumentacje wymagane przepisami UE i Polski, </w:t>
            </w:r>
            <w:r w:rsidRPr="00F56D0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certyfikat CE oraz przekazuje je zleceniodawcy. 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Dokumentacja techniczno-ruchowa w języku polskim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Posiada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Instrukcja obsługi w języku polskim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 xml:space="preserve">Posiada 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E30B6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Stanowiskowa instrukcja BHP</w:t>
            </w:r>
          </w:p>
        </w:tc>
        <w:tc>
          <w:tcPr>
            <w:tcW w:w="2929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 xml:space="preserve">Posiada </w:t>
            </w:r>
          </w:p>
        </w:tc>
        <w:tc>
          <w:tcPr>
            <w:tcW w:w="3118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6D0C" w:rsidRPr="00F56D0C" w:rsidTr="00F56D0C">
        <w:tc>
          <w:tcPr>
            <w:tcW w:w="3020" w:type="dxa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F56D0C">
              <w:rPr>
                <w:rFonts w:eastAsiaTheme="minorHAnsi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6047" w:type="dxa"/>
            <w:gridSpan w:val="2"/>
          </w:tcPr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56D0C">
              <w:rPr>
                <w:rFonts w:eastAsiaTheme="minorHAnsi"/>
                <w:sz w:val="22"/>
                <w:szCs w:val="22"/>
                <w:lang w:eastAsia="en-US"/>
              </w:rPr>
              <w:t>Sprzęt nowy, nieużywany, gwarancja 2 lata</w:t>
            </w:r>
          </w:p>
          <w:p w:rsidR="00F56D0C" w:rsidRPr="00F56D0C" w:rsidRDefault="00F56D0C" w:rsidP="00F56D0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56D0C" w:rsidRDefault="00F56D0C" w:rsidP="00F56D0C">
      <w:pPr>
        <w:rPr>
          <w:szCs w:val="22"/>
        </w:rPr>
      </w:pPr>
    </w:p>
    <w:p w:rsidR="00924702" w:rsidRDefault="00924702" w:rsidP="00924702">
      <w:pPr>
        <w:tabs>
          <w:tab w:val="left" w:pos="6874"/>
        </w:tabs>
        <w:spacing w:after="160" w:line="256" w:lineRule="auto"/>
        <w:contextualSpacing/>
        <w:rPr>
          <w:szCs w:val="22"/>
        </w:rPr>
      </w:pPr>
      <w:r>
        <w:rPr>
          <w:szCs w:val="22"/>
        </w:rPr>
        <w:t>Proponowany producent typ/marka………………………………………</w:t>
      </w:r>
    </w:p>
    <w:p w:rsidR="00924702" w:rsidRDefault="00924702" w:rsidP="00924702">
      <w:pPr>
        <w:tabs>
          <w:tab w:val="left" w:pos="6874"/>
        </w:tabs>
        <w:spacing w:after="160" w:line="256" w:lineRule="auto"/>
        <w:contextualSpacing/>
        <w:rPr>
          <w:szCs w:val="22"/>
        </w:rPr>
      </w:pPr>
    </w:p>
    <w:p w:rsidR="00924702" w:rsidRDefault="00924702" w:rsidP="00924702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CENA BRUTTO ……………………………. zł. (słownie:………………………………………………)</w:t>
      </w:r>
    </w:p>
    <w:p w:rsidR="00924702" w:rsidRDefault="00924702" w:rsidP="00924702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Netto:…………………………………………………</w:t>
      </w:r>
    </w:p>
    <w:p w:rsidR="00065B0C" w:rsidRDefault="00065B0C"/>
    <w:sectPr w:rsidR="0006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6FC"/>
    <w:multiLevelType w:val="hybridMultilevel"/>
    <w:tmpl w:val="15E44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A"/>
    <w:rsid w:val="00065B0C"/>
    <w:rsid w:val="007517BB"/>
    <w:rsid w:val="007A15FA"/>
    <w:rsid w:val="00924702"/>
    <w:rsid w:val="00AC789F"/>
    <w:rsid w:val="00E30B6C"/>
    <w:rsid w:val="00F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3E2E"/>
  <w15:chartTrackingRefBased/>
  <w15:docId w15:val="{D69ACBF2-142B-4D9B-8723-4203DC66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9</cp:revision>
  <cp:lastPrinted>2019-09-13T06:49:00Z</cp:lastPrinted>
  <dcterms:created xsi:type="dcterms:W3CDTF">2019-09-04T08:55:00Z</dcterms:created>
  <dcterms:modified xsi:type="dcterms:W3CDTF">2019-09-13T06:49:00Z</dcterms:modified>
</cp:coreProperties>
</file>